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133" w:rsidRPr="004D5133" w:rsidRDefault="004D5133" w:rsidP="004D5133">
      <w:pPr>
        <w:spacing w:before="100" w:beforeAutospacing="1" w:after="100" w:afterAutospacing="1" w:line="360" w:lineRule="atLeast"/>
        <w:ind w:left="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b/>
          <w:bCs/>
          <w:color w:val="000000"/>
          <w:spacing w:val="-9"/>
          <w:sz w:val="24"/>
          <w:szCs w:val="24"/>
          <w:lang w:eastAsia="ru-RU"/>
        </w:rPr>
        <w:t>об электроснабжении садовых участков членов СНТ «</w:t>
      </w:r>
      <w:r w:rsidR="00810A24">
        <w:rPr>
          <w:rFonts w:ascii="Times New Roman" w:eastAsia="Times New Roman" w:hAnsi="Times New Roman" w:cs="Times New Roman"/>
          <w:b/>
          <w:bCs/>
          <w:color w:val="000000"/>
          <w:spacing w:val="-9"/>
          <w:sz w:val="24"/>
          <w:szCs w:val="24"/>
          <w:lang w:eastAsia="ru-RU"/>
        </w:rPr>
        <w:t>Окское</w:t>
      </w:r>
      <w:r w:rsidRPr="004D5133">
        <w:rPr>
          <w:rFonts w:ascii="Times New Roman" w:eastAsia="Times New Roman" w:hAnsi="Times New Roman" w:cs="Times New Roman"/>
          <w:b/>
          <w:bCs/>
          <w:color w:val="000000"/>
          <w:spacing w:val="-9"/>
          <w:sz w:val="24"/>
          <w:szCs w:val="24"/>
          <w:lang w:eastAsia="ru-RU"/>
        </w:rPr>
        <w:t>»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Положение разработано на основании статей  210, 539-547 Гражданского кодекса РФ, «Положения об основах организации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энергосбытовой</w:t>
      </w:r>
      <w:proofErr w:type="spellEnd"/>
      <w:r w:rsidR="00BC70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с потребителями энергии», утв. Правлением  РАО «ЕЭС России» 14.02.2000 г., Постановлением Правительства РФ № 442 от 4 мая 2012 г. «О функционировании розничных рынков электрической энергии, полном и (или) частичном ограничении режима потребления электрической энергии», Правил устройства электроустановок (ПУЭ), Правил технической эксплуатации электроустановок потребителей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(ПТЭЭП), положений ОАО "</w:t>
      </w:r>
      <w:proofErr w:type="spellStart"/>
      <w:r w:rsidR="008B0FD8" w:rsidRPr="008B0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Нижегород</w:t>
      </w:r>
      <w:proofErr w:type="spellEnd"/>
      <w:r w:rsidR="008B0FD8" w:rsidRPr="008B0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энергосбыт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,д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оговора электроснабжения, ФЗ № 66 «О садоводческих, огороднических и дачных некоммерческих объединениях граждан» и Устава СНТ </w:t>
      </w:r>
      <w:r w:rsidRPr="004D5133">
        <w:rPr>
          <w:rFonts w:ascii="Times New Roman" w:eastAsia="Times New Roman" w:hAnsi="Times New Roman" w:cs="Times New Roman"/>
          <w:color w:val="000000"/>
          <w:w w:val="101"/>
          <w:sz w:val="24"/>
          <w:szCs w:val="24"/>
          <w:lang w:eastAsia="ru-RU"/>
        </w:rPr>
        <w:t>«Окское»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  ОСНОВНЫЕ ПОЛОЖЕНИЯ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           Электроснабжение  садовых участков членов СНТ (в дальнейшем - «Абонентов») является оказанием </w:t>
      </w:r>
      <w:bookmarkStart w:id="0" w:name="_GoBack"/>
      <w:bookmarkEnd w:id="0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коммунальной услуги по электроснабжению и осуществляется на основании договора энергоснабжения между Исполнителем коммунальной услуги в лице Председателя Правления СНТ и Абонентом, с оплатой по показаниям абонентского прибора учёта (расчётного счётчика); и  договора между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организацией  и Исполнителем коммунальной услуги - в лице Председателя Правления СНТ, с оплатой по показаниям прибора учёта (ОБЩЕГО РАСЧЕТНОГО СЧЕТЧИКА) установленного в КТП товарищества.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           Ответственность за обеспечение технической эксплуатации электроустановки и электросети товарищества возлагается на Правление товарищества, постоянно действующую комиссию по электроснабжению (ПДКЭ), ответственного за электрохозяйство и штатного электрика Товарищества (далее – Ответственные лица).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           При этом Правление, постоянно действующая комиссия по электроснабжению (ПДКЭ), ответственный за электрохозяйство и штатный электрик товарищества обязаны строго выполнять требования ПУЭ, ПТЭЭП и Межотраслевых правил по охране труда (правила безопасности) при эксплуатации электроустановок ПОТ 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М-016-2001 РД 153-34.0-03.150-00 и других нормативных актов.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           Надежность электроснабжения Абонентов обеспечивается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организацией и Правлением товарищества в соответствии с требованиями 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-ей категории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электроприемников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надежности электроснабжения, до линии разграничения балансовой принадлежности и эксплуатационной ответственности.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           На указанной границе должны поддерживаться показатели качества подаваемой электроэнергии (напряжение и частота) в соответствии с требованиями ГОСТ 13109-97.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           Абонентам электроэнергия поставляется только для бытового потребления.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1.7.           Линией разграничения балансовой принадлежности и эксплуатационной ответственности между Правлением товарищества и Абонентом являются изоляторы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наопоре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включая соединения у изоляторов.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           Обслуживание участка линии от опоры ВЛ-0,4 кВт до изоляторов садового дома, внутренней электропроводки, установка счетчиков и других электроприборов осуществляются за счет садоводов.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           Для электроснабжения Абонентов используется однофазное напряжение («фаза» - «ноль») если иное не указано в договоре между абонентом и СНТ.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       Подводка к участкам Абонентов трех фаз и использование трехфазных счетчиков допускается при соблюдении следующих условий: наличия свободной мощности и положительного решения Собрания правления товарищества по письменному заявлению Абонента.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1.11.       В этом случае допуск к эксплуатации трехфазных установок осуществляется инспекцией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Госэнергонадзора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1.12.       По решению общего собрания СНТ и согласованию с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организацией подача электроэнергии товариществу и Абонентам может осуществляться круглогодично либо только в садоводческий сезон - с 16 апреля по 15 октября.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1.13.       При аварийном отключении электроэнергии и отключении ее в связи с допущенным Абонентом нарушением правил потребления электроэнергии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энергоснабжающая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и Правление СНТ за убытки Абонента ответственности не несут.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1.14.          При допуске перерыва в подаче электроэнергии Абоненту по вине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или Правления СНТ они несут ответственность за неисполнение или ненадлежащее исполнение договорных обязательств (уставных обязательств).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   ПРАВА И ОБЯЗАННОСТИ ОТВЕТСТВЕННЫХ ЛИЦ И АБОНЕНТОВ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 Права и обязанности Правления СНТ, Ответственных лиц: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2.1.1         Ответственные лица обязаны: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 обеспечивать техническую эксплуатацию электроустановки СНТ в соответствии с Правилами технической эксплуатации электроустановок (ПТЭЭП) и Правилами техники безопасности при эксплуатации электроустановок (ПТБ);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осуществлять проверку у Абонентов состояния и показания абонентского прибора учёта (расчётного счётчика), вводного автоматического выключателя (автомата), наличия и состояния пломб, токораспределительной сети (ТРС) на соответствие техническим требованиям, требованиям технической и пожарной безопасности, а также разрешенной мощности потребления.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 Круглогодично обеспечить свободный подъезд ко всем конструкциям электроустановки СНТ и в первую очередь к КТП.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2.1.2         Ответственные лица вправе: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осуществлять контроль потребления Абонентами электроэнергии по показаниям абонентского прибора учёта (расчётного счётчика), а также исправность и наличие пломб на устройствах защитного отключения (УЗО) и электросчетчиках, вводных автоматах;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прекращать подачу электроэнергии после письменного предупреждения Абонента в случаях: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 а)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отсутствия пломб на  абонентском приборе учёта (расчётном счётчики), вводном автоматическом выключателе (автомате);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б) неоплаты потребленной электроэнергии в течение 3-х месяцев: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  в)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подключения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электроприемников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помимо счетчика;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г) отказа в допуске представителей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и/или  СНТ (членов Правления, Ответственных лиц), прибывших для проверки электросети;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  д)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отказа выполнения предписаний по замене, поверке и проверки приборов учёта электроэнергии, ремонту, замене или модернизации электросети на садовом участке или внутренней электросети построек, выданных представителями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или СНТ (Ответственными лицами).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е)  самовольного подключения Абонента к электросети товарищества;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ж) неоплаты целевых взносов на ремонт, модернизацию  и обслуживание электрических сетей и трансформаторов в течение 3-х месяцев.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2.1.3          возобновлять подачу электроэнергии Абоненту, допустившему нарушение Правил потребления электроэнергии, только после устранения им обнаруженных нарушений или неисправностей электросети, а также при условиях погашения задолженности по оплате потребленной электроэнергии, в том числе перерасчета оплаты в соответствии с действующими тарифами, затрат на отключение и подключение к электросети;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2.1.4         временно прекращать подачу электроэнергии при обнаружении угрозы возникновения аварии, пожара или опасности для жизни и здоровья людей;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2.1.5         лишать Абонента права пользования электросетью СНТ в случае принятия общим собранием товарищества решения (в связи с грубым повторным нарушением данного Положения) об исключении из товарищества и отказе в заключение договора о праве пользования объектами инфраструктуры.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 2.2. Права и обязанности Абонента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        Абонент обязан: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      регулярно производить оплату электроэнергии. 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обеспечивать надлежащее техническое состояние и безопасность эксплуатируемой электросети, приборов и оборудования, применять электрооборудование только заводского изготовления;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      незамедлительно сообщать электрику (Ответственным лицам) товарищества о неисправностях в работе счетчика;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      при необходимости замены электросчетчика немедленно поставить в известность Правление товарищества, Ответственных лиц, объяснив причину замены, вызвать штатного электрика для снятия показаний счетчиков, замены и пломбировки нового счетчика;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       предоставлять должностным лицам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организации, членам Правления и Ответственным лицам беспрепятственный доступ к электроустановкам, счетчикам и схемам учета электроэнергии, находящимся в жилых и хозяйственных строениях;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      производить обрезку разросшихся деревьев и кустарников, находящихся в охранной зоне электролинии и отвода от опоры в дом;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2.2.2       Абонент имеет право: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использовать электроэнергию в бытовых целях в необходимом ему количестве в пределах выделенного лимита;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производить сверку расчетов за электроэнергию с бухгалтером-кассиром товарищества;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обжаловать действия и решения Правления СНТ и ПДКЭ, нарушающие права Абонента, на общем собрании товарищества, а при неудовлетворительном решении собрания в суде.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2.2.3       Абоненту запрещается: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нарушать проектные требования при монтаже электросети на своем садовом участке;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самовольно подключать свой участок к электросети товарищества;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      подключать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электронагрузку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сверх разрешенной нормы;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увеличивать номинальное значение токов плавких вставок предохранителей и других защитных устройств;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   применять самодельные нагревательные и отопительные электроприборы.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    самостоятельно проводить монтажные и ремонтные работы или привлекать к этим работам посторонних лиц без согласования с Ответственными лицами.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2.2.4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В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выявления нарушений перечисленных в пункте 2.2.3 и составления Акта,  Абонент обязан в десятидневный срок ликвидировать выявленные нарушения. В случае отказа Абонента устранить выявленные нарушения,  Правление СНТ вправе лишить Абонента права пользования электросетью СНТ до момента устранения нарушений.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ПОРЯДОК РАСЧЕТОВ И ПЛАТЕЖЕЙ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       Оплата электроэнергии осуществляется в соответствии с текущими показаниями приборов учёта установленных на территории садового участка и текущими тарифами на электроэнергию. При наличии на территории садового участка нескольких приборов учёта квитанции для оплаты электроэнергии должны заполняться на каждый счётчик с обязательным указанием предыдущего и текущего показаний счётчика.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     З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несвоевременную оплату Абонентом потребленной электроэнергии и неоплаты целевых взносов на ремонт и обслуживание электрических сетей и трансформаторов в соответствии с Решением Общего собрания садоводов начисляются пени. При оплате электроэнергии Абонент в первую очередь оплачивает пени и имеющиеся задолженности.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       Оплата задолженностей по платежам за потребленную электроэнергию производится по установленному на день платежа тарифу, независимо от тарифа в оплачиваемый период.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 В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просрочки оплаты более трёх месяцев электроснабжение Абонента по решению Правления СНТ может быть прекращено до ликвидации задолженности.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 В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обнаружения неучтенного потребления электроэнергии Абонентом (путем изменения схемы включения счетчика, его повреждения, срыва пломбы, искусственного торможения диска, подключения токоприемников до счетчика и т.д.) сотрудниками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организации, ПДКЭ товарищества, Ответственными лицами,  либо теми и другими совместно составляется Акт обнаружения нарушения с последующим 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привлечением виновного к административной ответственности и перерасчетов расхода энергии и ее оплаты.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       Количество неучтенной электроэнергии определяется по установленной комиссией совокупной мощности имеющихся токоприемников и круглосуточного её потребления за полгода.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       Установленные законодательством льготы для отдельных категории граждан по оплате потребляемой электроэнергии по месту жительства в садоводческом товарище не действуют.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3.8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Д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опускается авансовая оплата электроэнергии с условием перерасчёта при изменении действующих тарифов в каждый промежуток времени.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  ПОРЯДОК ОГРАНИЧЕНИЯ РЕЖИМА ПОТРЕБЛЕНИЯ (ОТКЛЮЧЕНИЕ)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     Ограничение режима потребления электрической энергии вводится при наступлении любого из следующих обстоятельств: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а)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отсутствия пломб на  абонентском приборе учёта (расчётном счётчики), вводном автоматическом выключателе (автомате);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б) неоплаты потребленной электроэнергии в течение 3-х месяцев: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  в)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подключения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электроприемников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помимо счетчика;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г) отказа в допуске представителей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и/или  СНТ (членов Правления, Ответственных лиц), прибывших для проверки электросети;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  д)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отказа выполнения предписаний по замене, поверке и проверки приборов учёта электроэнергии, ремонту, замене или модернизации электросети на садовом участке или внутренней электросети построек, выданных представителями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электроснабжающей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или СНТ (Ответственными лицами).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е)  самовольного подключения Абонента к электросети товарищества;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ж) неоплаты целевых взносов на ремонт, модернизацию  и обслуживание электрических сетей и трансформаторов в течение 2-х месяцев.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    Полное ограничение режима потребления предполагает прекращение подачи электрической энергии Абоненту путем отсоединения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Абонента от объектов электросетевого хозяйства.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П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 этом не менее чем за 15 дней до предполагаемого введения полного ограничения Правление СНТ направляет Абоненту уведомление о планируемом введении полного ограничения режима потребления в случае непогашения им в полном объеме образовавшейся задолженности до истечения очередного срока платежа;</w:t>
      </w:r>
    </w:p>
    <w:p w:rsidR="004D5133" w:rsidRPr="004D5133" w:rsidRDefault="004D5133" w:rsidP="00810A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Е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сли задолженность не погашена в указанный в уведомлении о планируемом введении полного ограничения режима потребления срок то Правление СНТ вводит ограничение режима потребления такого Абонента путем отсоединения </w:t>
      </w:r>
      <w:proofErr w:type="spell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энергопринимающих</w:t>
      </w:r>
      <w:proofErr w:type="spell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устройств Абонента от электрической сети.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5133" w:rsidRPr="004D5133" w:rsidRDefault="004D5133" w:rsidP="004D5133">
      <w:pPr>
        <w:adjustRightInd w:val="0"/>
        <w:spacing w:after="0" w:line="240" w:lineRule="auto"/>
        <w:ind w:firstLine="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4.5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В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случае если до указанной в уведомлении о планируемом введении ограничения режима потребления даты предполагаемого введения ограничения режима потребления Абонентом в полном объеме исполнено требование о погашении задолженности или представлены документы, свидетельствующие об отсутствии у него задолженности, либо устранены иные причины, обусловившие введение ограничения режима потребления, то ограничение режима потребления не вводится</w:t>
      </w:r>
    </w:p>
    <w:p w:rsidR="004D5133" w:rsidRPr="004D5133" w:rsidRDefault="004D5133" w:rsidP="004D5133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      Отказ потребителя от признания задолженности или указанного в уведомлении о планируемом введении 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ограничения режима потребления размера задолженности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является препятствием для введения ограничения режима потребления.</w:t>
      </w:r>
    </w:p>
    <w:p w:rsidR="004D5133" w:rsidRPr="004D5133" w:rsidRDefault="004D5133" w:rsidP="00810A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4.7  Правление СНТ вправе потребовать с Абонента, в отношении которого было введено ограничение режима потребления компенсации расходов на оплату действий по введению ограничения режима потребления и последующему его восстановлению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"/>
        <w:gridCol w:w="5661"/>
        <w:gridCol w:w="3154"/>
      </w:tblGrid>
      <w:tr w:rsidR="004D5133" w:rsidRPr="004D5133" w:rsidTr="004D5133">
        <w:trPr>
          <w:trHeight w:val="383"/>
        </w:trPr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D51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D51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D51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4D5133" w:rsidRPr="004D5133" w:rsidTr="004D5133">
        <w:trPr>
          <w:trHeight w:val="982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ind w:left="537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1.   </w:t>
            </w:r>
          </w:p>
        </w:tc>
        <w:tc>
          <w:tcPr>
            <w:tcW w:w="5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Письменное уведомление Абонента о введении полного ограничения режима потребления в случае возникновения задолженности по оплате   электрической энергии за 3 (три) расчетных периода.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чем за 15 дней до вводимого полного ограничения</w:t>
            </w:r>
          </w:p>
        </w:tc>
      </w:tr>
      <w:tr w:rsidR="004D5133" w:rsidRPr="004D5133" w:rsidTr="004D5133">
        <w:trPr>
          <w:trHeight w:val="982"/>
        </w:trPr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ind w:left="537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2.   </w:t>
            </w:r>
          </w:p>
        </w:tc>
        <w:tc>
          <w:tcPr>
            <w:tcW w:w="5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полного ограничения режима потребления в случае неоплаты образовавшейся задолженности до истечения очередного срока платежа</w:t>
            </w:r>
          </w:p>
        </w:tc>
        <w:tc>
          <w:tcPr>
            <w:tcW w:w="3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D5133" w:rsidRPr="004D5133" w:rsidRDefault="004D5133" w:rsidP="004D513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1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Указанный в уведомлении срок</w:t>
            </w:r>
          </w:p>
        </w:tc>
      </w:tr>
    </w:tbl>
    <w:p w:rsidR="004D5133" w:rsidRPr="004D5133" w:rsidRDefault="004D5133" w:rsidP="00810A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D5133" w:rsidRPr="004D5133" w:rsidRDefault="004D5133" w:rsidP="004D51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     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      </w:t>
      </w:r>
      <w:r w:rsidRPr="004D5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 5.ПОРЯДОК ВОССТАНОВЛЕНИЯ ЭЛЕКТРОСНАБЖЕНИЯ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Возобновление подачи электрической энергии осуществляется после полного погашения задолженности, компенсации Абонентом затрат по введению указанного ограничения (отключения)  и по восстановлению режима потребления, а также после оплаты предусмотренной неустойки (штрафа, пени). Подача электрической энергии возобновляется в течение 7дней  с даты  поступления денежных сре</w:t>
      </w:r>
      <w:proofErr w:type="gramStart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в к</w:t>
      </w:r>
      <w:proofErr w:type="gramEnd"/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ассу СНТ или получения подтверждения факта принятия банком денежных средств на расчетный счет.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"Положение об электроснабжении" доводится до сведения всех Абонентов под расписку. </w:t>
      </w:r>
    </w:p>
    <w:p w:rsidR="004D5133" w:rsidRPr="004D5133" w:rsidRDefault="004D5133" w:rsidP="004D51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13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281A" w:rsidRDefault="003F281A" w:rsidP="004D5133">
      <w:pPr>
        <w:jc w:val="both"/>
      </w:pPr>
    </w:p>
    <w:sectPr w:rsidR="003F281A" w:rsidSect="004D5133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33"/>
    <w:rsid w:val="003F281A"/>
    <w:rsid w:val="004D5133"/>
    <w:rsid w:val="00810A24"/>
    <w:rsid w:val="008B0FD8"/>
    <w:rsid w:val="00BC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2343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2014-11-15T20:14:00Z</dcterms:created>
  <dcterms:modified xsi:type="dcterms:W3CDTF">2014-11-19T18:38:00Z</dcterms:modified>
</cp:coreProperties>
</file>